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Default="00BA290D" w:rsidP="00BA290D">
      <w:pPr>
        <w:ind w:firstLine="708"/>
        <w:jc w:val="center"/>
        <w:rPr>
          <w:b/>
          <w:sz w:val="28"/>
        </w:rPr>
      </w:pPr>
    </w:p>
    <w:p w:rsidR="00BA290D" w:rsidRPr="00A67EBF" w:rsidRDefault="00BA290D" w:rsidP="00BA290D">
      <w:pPr>
        <w:jc w:val="center"/>
        <w:rPr>
          <w:b/>
          <w:sz w:val="28"/>
        </w:rPr>
      </w:pPr>
      <w:r w:rsidRPr="00A67EBF">
        <w:rPr>
          <w:b/>
          <w:sz w:val="28"/>
        </w:rPr>
        <w:t>Textová časť súťažného návrhu</w:t>
      </w:r>
    </w:p>
    <w:p w:rsidR="00BA290D" w:rsidRDefault="00BA290D" w:rsidP="00BA290D">
      <w:pPr>
        <w:ind w:firstLine="708"/>
      </w:pPr>
    </w:p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/>
    <w:p w:rsidR="00BA290D" w:rsidRDefault="00BA290D" w:rsidP="00BA290D">
      <w:pPr>
        <w:ind w:firstLine="708"/>
      </w:pPr>
    </w:p>
    <w:p w:rsidR="00BA290D" w:rsidRDefault="00292666" w:rsidP="00BA290D">
      <w:pPr>
        <w:ind w:firstLine="708"/>
      </w:pPr>
      <w:r>
        <w:rPr>
          <w:noProof/>
          <w:lang w:eastAsia="sk-SK"/>
        </w:rPr>
        <w:pict>
          <v:rect id="Rectangle 2" o:spid="_x0000_s1026" style="position:absolute;left:0;text-align:left;margin-left:372.95pt;margin-top:6.1pt;width:79.55pt;height:7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3PHgIAADw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"/>
        </w:pict>
      </w:r>
    </w:p>
    <w:p w:rsidR="00BA290D" w:rsidRDefault="00BA290D" w:rsidP="00BA290D">
      <w:pPr>
        <w:ind w:firstLine="708"/>
      </w:pPr>
    </w:p>
    <w:p w:rsidR="00BA290D" w:rsidRDefault="00BA290D" w:rsidP="00BA290D">
      <w:pPr>
        <w:ind w:firstLine="708"/>
      </w:pPr>
    </w:p>
    <w:p w:rsidR="00BA290D" w:rsidRDefault="00BA290D" w:rsidP="00BA290D">
      <w:pPr>
        <w:ind w:firstLine="708"/>
        <w:rPr>
          <w:sz w:val="20"/>
          <w:szCs w:val="20"/>
        </w:rPr>
      </w:pPr>
    </w:p>
    <w:p w:rsidR="003F0F41" w:rsidRPr="00053439" w:rsidRDefault="003C5328" w:rsidP="00053439">
      <w:pPr>
        <w:ind w:firstLine="708"/>
        <w:rPr>
          <w:szCs w:val="20"/>
        </w:rPr>
      </w:pPr>
      <w:r w:rsidRPr="00053439">
        <w:rPr>
          <w:szCs w:val="20"/>
        </w:rPr>
        <w:lastRenderedPageBreak/>
        <w:t>Urbanistické riešenie danej parcely vychádza z momentálnej situácie</w:t>
      </w:r>
      <w:r w:rsidR="00F21FF6" w:rsidRPr="00053439">
        <w:rPr>
          <w:szCs w:val="20"/>
        </w:rPr>
        <w:t xml:space="preserve"> v</w:t>
      </w:r>
      <w:r w:rsidRPr="00053439">
        <w:rPr>
          <w:szCs w:val="20"/>
        </w:rPr>
        <w:t xml:space="preserve"> </w:t>
      </w:r>
      <w:r w:rsidR="00F21FF6" w:rsidRPr="00053439">
        <w:rPr>
          <w:szCs w:val="20"/>
        </w:rPr>
        <w:t>prostredí</w:t>
      </w:r>
      <w:r w:rsidRPr="00053439">
        <w:rPr>
          <w:szCs w:val="20"/>
        </w:rPr>
        <w:t>, ako aj z možných budúcich plánov rozvoja územia. Cieľom návrhu je podporiť peší presun ľudí popri budove smerom k</w:t>
      </w:r>
      <w:r w:rsidR="0055535E" w:rsidRPr="00053439">
        <w:rPr>
          <w:szCs w:val="20"/>
        </w:rPr>
        <w:t> novovybudovanej rekreačnej zóne v západnej časti</w:t>
      </w:r>
      <w:r w:rsidR="00FE591B" w:rsidRPr="00053439">
        <w:rPr>
          <w:szCs w:val="20"/>
        </w:rPr>
        <w:t xml:space="preserve">. Peší </w:t>
      </w:r>
      <w:proofErr w:type="spellStart"/>
      <w:r w:rsidR="00FE591B" w:rsidRPr="00053439">
        <w:rPr>
          <w:szCs w:val="20"/>
        </w:rPr>
        <w:t>flow</w:t>
      </w:r>
      <w:proofErr w:type="spellEnd"/>
      <w:r w:rsidR="00FE591B" w:rsidRPr="00053439">
        <w:rPr>
          <w:szCs w:val="20"/>
        </w:rPr>
        <w:t xml:space="preserve"> je možný</w:t>
      </w:r>
      <w:r w:rsidRPr="00053439">
        <w:rPr>
          <w:szCs w:val="20"/>
        </w:rPr>
        <w:t xml:space="preserve"> na úrovni </w:t>
      </w:r>
      <w:r w:rsidR="00EB0F13" w:rsidRPr="00053439">
        <w:rPr>
          <w:szCs w:val="20"/>
        </w:rPr>
        <w:t xml:space="preserve">terénu a na úrovni </w:t>
      </w:r>
      <w:proofErr w:type="spellStart"/>
      <w:r w:rsidR="0055535E" w:rsidRPr="00053439">
        <w:rPr>
          <w:szCs w:val="20"/>
        </w:rPr>
        <w:t>pochôdzneho</w:t>
      </w:r>
      <w:proofErr w:type="spellEnd"/>
      <w:r w:rsidR="0055535E" w:rsidRPr="00053439">
        <w:rPr>
          <w:szCs w:val="20"/>
        </w:rPr>
        <w:t xml:space="preserve"> </w:t>
      </w:r>
      <w:proofErr w:type="spellStart"/>
      <w:r w:rsidR="0055535E" w:rsidRPr="00053439">
        <w:rPr>
          <w:szCs w:val="20"/>
        </w:rPr>
        <w:t>plata</w:t>
      </w:r>
      <w:proofErr w:type="spellEnd"/>
      <w:r w:rsidR="0055535E" w:rsidRPr="00053439">
        <w:rPr>
          <w:szCs w:val="20"/>
        </w:rPr>
        <w:t xml:space="preserve"> na </w:t>
      </w:r>
      <w:r w:rsidR="00EB0F13" w:rsidRPr="00053439">
        <w:rPr>
          <w:szCs w:val="20"/>
        </w:rPr>
        <w:t>2.NP.</w:t>
      </w:r>
      <w:r w:rsidR="00F21FF6" w:rsidRPr="00053439">
        <w:rPr>
          <w:szCs w:val="20"/>
        </w:rPr>
        <w:t xml:space="preserve"> </w:t>
      </w:r>
      <w:r w:rsidR="0055535E" w:rsidRPr="00053439">
        <w:rPr>
          <w:szCs w:val="20"/>
        </w:rPr>
        <w:t xml:space="preserve">Plató svojou topografiou reaguje na hlavné pešie ťahy. </w:t>
      </w:r>
      <w:r w:rsidR="00EB0F13" w:rsidRPr="00053439">
        <w:rPr>
          <w:szCs w:val="20"/>
        </w:rPr>
        <w:t xml:space="preserve">Jeden svah navádza </w:t>
      </w:r>
      <w:proofErr w:type="spellStart"/>
      <w:r w:rsidR="00EB0F13" w:rsidRPr="00053439">
        <w:rPr>
          <w:szCs w:val="20"/>
        </w:rPr>
        <w:t>flow</w:t>
      </w:r>
      <w:proofErr w:type="spellEnd"/>
      <w:r w:rsidR="00EB0F13" w:rsidRPr="00053439">
        <w:rPr>
          <w:szCs w:val="20"/>
        </w:rPr>
        <w:t xml:space="preserve"> peších z prístupovej komunikácie, zatiaľ čo druhý je orientovaný smerom k exteriérovému športovisku a slúži aj pre tribúnove sedenie. </w:t>
      </w:r>
      <w:r w:rsidR="00976AA9" w:rsidRPr="00053439">
        <w:rPr>
          <w:szCs w:val="20"/>
        </w:rPr>
        <w:t xml:space="preserve">Plató má sčasti spevnenú povrchovú úpravu, zvyšok je riešený </w:t>
      </w:r>
      <w:proofErr w:type="spellStart"/>
      <w:r w:rsidR="00976AA9" w:rsidRPr="00053439">
        <w:rPr>
          <w:szCs w:val="20"/>
        </w:rPr>
        <w:t>pochôdznou</w:t>
      </w:r>
      <w:proofErr w:type="spellEnd"/>
      <w:r w:rsidR="00976AA9" w:rsidRPr="00053439">
        <w:rPr>
          <w:szCs w:val="20"/>
        </w:rPr>
        <w:t xml:space="preserve"> vegetačnou strechou. Zábradlie svahov a </w:t>
      </w:r>
      <w:proofErr w:type="spellStart"/>
      <w:r w:rsidR="00976AA9" w:rsidRPr="00053439">
        <w:rPr>
          <w:szCs w:val="20"/>
        </w:rPr>
        <w:t>plat</w:t>
      </w:r>
      <w:r w:rsidR="0055535E" w:rsidRPr="00053439">
        <w:rPr>
          <w:szCs w:val="20"/>
        </w:rPr>
        <w:t>a</w:t>
      </w:r>
      <w:proofErr w:type="spellEnd"/>
      <w:r w:rsidR="00976AA9" w:rsidRPr="00053439">
        <w:rPr>
          <w:szCs w:val="20"/>
        </w:rPr>
        <w:t xml:space="preserve"> je tvorené pásmi primerane vysokej a hustej zelene.</w:t>
      </w:r>
    </w:p>
    <w:p w:rsidR="00FE591B" w:rsidRPr="00053439" w:rsidRDefault="003C5328" w:rsidP="00053439">
      <w:pPr>
        <w:ind w:firstLine="708"/>
        <w:rPr>
          <w:szCs w:val="20"/>
        </w:rPr>
      </w:pPr>
      <w:r w:rsidRPr="00053439">
        <w:rPr>
          <w:szCs w:val="20"/>
        </w:rPr>
        <w:t>Objekt je situovaný na západnej hrane pozemku, vďaka čomu je ponechaná veľkorysá plocha pre rozptylový priestor pre športovcov na juhu a pre divákov na východe pozemku. Severná časť obsahuje športové plochy – v letnej prevádzke dve volejbalové ihriská a v zimn</w:t>
      </w:r>
      <w:r w:rsidR="0055535E" w:rsidRPr="00053439">
        <w:rPr>
          <w:szCs w:val="20"/>
        </w:rPr>
        <w:t>ej priestor pre ľadové klzisko v priamej nadväznosti na zázemie (šatne a sklad techniky).</w:t>
      </w:r>
      <w:r w:rsidR="00053439" w:rsidRPr="00053439">
        <w:rPr>
          <w:szCs w:val="20"/>
        </w:rPr>
        <w:t xml:space="preserve"> </w:t>
      </w:r>
      <w:r w:rsidR="00FE591B" w:rsidRPr="00053439">
        <w:rPr>
          <w:szCs w:val="20"/>
        </w:rPr>
        <w:t xml:space="preserve">Návrh vytvára príjemný verejný priestor s estetickou a funkčnou športovou halou, ktorá sa harmonicky začleňuje do existujúceho priľahlého okolia a do navrhovaného verejného a športového priestoru. </w:t>
      </w:r>
    </w:p>
    <w:p w:rsidR="003F0F41" w:rsidRPr="00053439" w:rsidRDefault="003F0F41" w:rsidP="00053439">
      <w:pPr>
        <w:ind w:firstLine="708"/>
        <w:rPr>
          <w:szCs w:val="20"/>
        </w:rPr>
      </w:pPr>
      <w:r w:rsidRPr="00053439">
        <w:rPr>
          <w:szCs w:val="20"/>
        </w:rPr>
        <w:t>Kvôli uvoľneniu terénu pre pobytové plochy návštevníkov</w:t>
      </w:r>
      <w:r w:rsidR="00F21FF6" w:rsidRPr="00053439">
        <w:rPr>
          <w:szCs w:val="20"/>
        </w:rPr>
        <w:t>,</w:t>
      </w:r>
      <w:r w:rsidRPr="00053439">
        <w:rPr>
          <w:szCs w:val="20"/>
        </w:rPr>
        <w:t xml:space="preserve"> je statická doprava riešená na úrovni </w:t>
      </w:r>
      <w:proofErr w:type="spellStart"/>
      <w:r w:rsidRPr="00053439">
        <w:rPr>
          <w:szCs w:val="20"/>
        </w:rPr>
        <w:t>polozapusteného</w:t>
      </w:r>
      <w:proofErr w:type="spellEnd"/>
      <w:r w:rsidRPr="00053439">
        <w:rPr>
          <w:szCs w:val="20"/>
        </w:rPr>
        <w:t xml:space="preserve"> suterénu</w:t>
      </w:r>
      <w:r w:rsidR="0055535E" w:rsidRPr="00053439">
        <w:rPr>
          <w:szCs w:val="20"/>
        </w:rPr>
        <w:t>, ale</w:t>
      </w:r>
      <w:r w:rsidR="009B27C8" w:rsidRPr="00053439">
        <w:rPr>
          <w:szCs w:val="20"/>
        </w:rPr>
        <w:t xml:space="preserve"> aj</w:t>
      </w:r>
      <w:r w:rsidRPr="00053439">
        <w:rPr>
          <w:szCs w:val="20"/>
        </w:rPr>
        <w:t xml:space="preserve"> exteriérovými státiami na úrovni terénu. Zaujímavá kompozícia dlažieb a zelených plôch s menšími kopcami členia rozptylový priestor na miesta s jedinečnou atmosférou</w:t>
      </w:r>
      <w:r w:rsidR="002F3E10" w:rsidRPr="00053439">
        <w:rPr>
          <w:szCs w:val="20"/>
        </w:rPr>
        <w:t xml:space="preserve"> s možnosťou posedenia na lavičkách</w:t>
      </w:r>
      <w:r w:rsidR="009B27C8" w:rsidRPr="00053439">
        <w:rPr>
          <w:szCs w:val="20"/>
        </w:rPr>
        <w:t xml:space="preserve"> alebo priamo na zelen</w:t>
      </w:r>
      <w:r w:rsidR="0055535E" w:rsidRPr="00053439">
        <w:rPr>
          <w:szCs w:val="20"/>
        </w:rPr>
        <w:t>ých kopcoch</w:t>
      </w:r>
      <w:r w:rsidRPr="00053439">
        <w:rPr>
          <w:szCs w:val="20"/>
        </w:rPr>
        <w:t xml:space="preserve">. </w:t>
      </w:r>
    </w:p>
    <w:p w:rsidR="009B27C8" w:rsidRPr="00053439" w:rsidRDefault="0055535E" w:rsidP="00053439">
      <w:pPr>
        <w:ind w:firstLine="708"/>
        <w:rPr>
          <w:szCs w:val="20"/>
        </w:rPr>
      </w:pPr>
      <w:r w:rsidRPr="00053439">
        <w:rPr>
          <w:szCs w:val="20"/>
        </w:rPr>
        <w:t xml:space="preserve">Funkčno-prevádzková schéma je rozdelená do dvoch základných celkov. Ťah návštevníkov, ktorý je orientovaný z východnej časti z nástupného </w:t>
      </w:r>
      <w:proofErr w:type="spellStart"/>
      <w:r w:rsidRPr="00053439">
        <w:rPr>
          <w:szCs w:val="20"/>
        </w:rPr>
        <w:t>predpriestoru</w:t>
      </w:r>
      <w:proofErr w:type="spellEnd"/>
      <w:r w:rsidRPr="00053439">
        <w:rPr>
          <w:szCs w:val="20"/>
        </w:rPr>
        <w:t xml:space="preserve"> budovy – cez vstupnú halu s </w:t>
      </w:r>
      <w:proofErr w:type="spellStart"/>
      <w:r w:rsidRPr="00053439">
        <w:rPr>
          <w:szCs w:val="20"/>
        </w:rPr>
        <w:t>info</w:t>
      </w:r>
      <w:proofErr w:type="spellEnd"/>
      <w:r w:rsidRPr="00053439">
        <w:rPr>
          <w:szCs w:val="20"/>
        </w:rPr>
        <w:t>/predajom lístkov</w:t>
      </w:r>
      <w:r w:rsidR="00500CC8" w:rsidRPr="00053439">
        <w:rPr>
          <w:szCs w:val="20"/>
        </w:rPr>
        <w:t xml:space="preserve"> –</w:t>
      </w:r>
      <w:r w:rsidRPr="00053439">
        <w:rPr>
          <w:szCs w:val="20"/>
        </w:rPr>
        <w:t xml:space="preserve"> sa návštevník dostáva priamo najkratšou cestou k sedeniam na tribúne. Samotná vstupná hala je priamo prepojená s priestorom pizzerie, ktorá však vie fungovať ako samostatný celok. Hygienické zázemie divákov je riešené v pozdĺžnom bloku pod tribúnovým sedením. </w:t>
      </w:r>
      <w:r w:rsidR="00500CC8" w:rsidRPr="00053439">
        <w:rPr>
          <w:szCs w:val="20"/>
        </w:rPr>
        <w:t>Samotní športovci majú prevádzkovo oddelený vstup z južnej časti – cez vstupnú halu s </w:t>
      </w:r>
      <w:proofErr w:type="spellStart"/>
      <w:r w:rsidR="00500CC8" w:rsidRPr="00053439">
        <w:rPr>
          <w:szCs w:val="20"/>
        </w:rPr>
        <w:t>info</w:t>
      </w:r>
      <w:proofErr w:type="spellEnd"/>
      <w:r w:rsidR="00500CC8" w:rsidRPr="00053439">
        <w:rPr>
          <w:szCs w:val="20"/>
        </w:rPr>
        <w:t xml:space="preserve"> a recepciou športovci prechádzajú cez šatne s hygienickým zázemím najkratšou cestou priamo na športovisko. </w:t>
      </w:r>
      <w:r w:rsidR="002F3E10" w:rsidRPr="00053439">
        <w:rPr>
          <w:szCs w:val="20"/>
        </w:rPr>
        <w:t xml:space="preserve">Multifunkčná športová hala je pre </w:t>
      </w:r>
      <w:proofErr w:type="spellStart"/>
      <w:r w:rsidR="002F3E10" w:rsidRPr="00053439">
        <w:rPr>
          <w:szCs w:val="20"/>
        </w:rPr>
        <w:t>pre</w:t>
      </w:r>
      <w:proofErr w:type="spellEnd"/>
      <w:r w:rsidR="002F3E10" w:rsidRPr="00053439">
        <w:rPr>
          <w:szCs w:val="20"/>
        </w:rPr>
        <w:t xml:space="preserve"> divákov</w:t>
      </w:r>
      <w:r w:rsidR="00F21FF6" w:rsidRPr="00053439">
        <w:rPr>
          <w:szCs w:val="20"/>
        </w:rPr>
        <w:t xml:space="preserve"> a športových reportérov </w:t>
      </w:r>
      <w:r w:rsidR="00500CC8" w:rsidRPr="00053439">
        <w:rPr>
          <w:szCs w:val="20"/>
        </w:rPr>
        <w:t>prístupná</w:t>
      </w:r>
      <w:r w:rsidR="002F3E10" w:rsidRPr="00053439">
        <w:rPr>
          <w:szCs w:val="20"/>
        </w:rPr>
        <w:t xml:space="preserve"> aj z </w:t>
      </w:r>
      <w:proofErr w:type="spellStart"/>
      <w:r w:rsidR="002F3E10" w:rsidRPr="00053439">
        <w:rPr>
          <w:szCs w:val="20"/>
        </w:rPr>
        <w:t>pochôdzn</w:t>
      </w:r>
      <w:r w:rsidR="00F21FF6" w:rsidRPr="00053439">
        <w:rPr>
          <w:szCs w:val="20"/>
        </w:rPr>
        <w:t>e</w:t>
      </w:r>
      <w:r w:rsidR="002F3E10" w:rsidRPr="00053439">
        <w:rPr>
          <w:szCs w:val="20"/>
        </w:rPr>
        <w:t>ho</w:t>
      </w:r>
      <w:proofErr w:type="spellEnd"/>
      <w:r w:rsidR="002F3E10" w:rsidRPr="00053439">
        <w:rPr>
          <w:szCs w:val="20"/>
        </w:rPr>
        <w:t xml:space="preserve"> </w:t>
      </w:r>
      <w:proofErr w:type="spellStart"/>
      <w:r w:rsidR="002F3E10" w:rsidRPr="00053439">
        <w:rPr>
          <w:szCs w:val="20"/>
        </w:rPr>
        <w:t>plat</w:t>
      </w:r>
      <w:r w:rsidR="00500CC8" w:rsidRPr="00053439">
        <w:rPr>
          <w:szCs w:val="20"/>
        </w:rPr>
        <w:t>a</w:t>
      </w:r>
      <w:proofErr w:type="spellEnd"/>
      <w:r w:rsidR="002F3E10" w:rsidRPr="00053439">
        <w:rPr>
          <w:szCs w:val="20"/>
        </w:rPr>
        <w:t xml:space="preserve">, odkiaľ </w:t>
      </w:r>
      <w:r w:rsidR="00500CC8" w:rsidRPr="00053439">
        <w:rPr>
          <w:szCs w:val="20"/>
        </w:rPr>
        <w:t>nadväzuje</w:t>
      </w:r>
      <w:r w:rsidR="002F3E10" w:rsidRPr="00053439">
        <w:rPr>
          <w:szCs w:val="20"/>
        </w:rPr>
        <w:t xml:space="preserve"> na interiérovú ochodzu a s</w:t>
      </w:r>
      <w:r w:rsidR="000C0511" w:rsidRPr="00053439">
        <w:rPr>
          <w:szCs w:val="20"/>
        </w:rPr>
        <w:t xml:space="preserve">chody s tribúnami pre divákov. V časť priestoru je možné situovať </w:t>
      </w:r>
      <w:r w:rsidR="002F3E10" w:rsidRPr="00053439">
        <w:rPr>
          <w:szCs w:val="20"/>
        </w:rPr>
        <w:t>televízny</w:t>
      </w:r>
      <w:r w:rsidR="000C0511" w:rsidRPr="00053439">
        <w:rPr>
          <w:szCs w:val="20"/>
        </w:rPr>
        <w:t>ch</w:t>
      </w:r>
      <w:r w:rsidR="002F3E10" w:rsidRPr="00053439">
        <w:rPr>
          <w:szCs w:val="20"/>
        </w:rPr>
        <w:t xml:space="preserve"> a rozhlasový</w:t>
      </w:r>
      <w:r w:rsidR="000C0511" w:rsidRPr="00053439">
        <w:rPr>
          <w:szCs w:val="20"/>
        </w:rPr>
        <w:t>ch</w:t>
      </w:r>
      <w:r w:rsidR="002F3E10" w:rsidRPr="00053439">
        <w:rPr>
          <w:szCs w:val="20"/>
        </w:rPr>
        <w:t xml:space="preserve"> športový</w:t>
      </w:r>
      <w:r w:rsidR="000C0511" w:rsidRPr="00053439">
        <w:rPr>
          <w:szCs w:val="20"/>
        </w:rPr>
        <w:t>ch</w:t>
      </w:r>
      <w:r w:rsidR="002F3E10" w:rsidRPr="00053439">
        <w:rPr>
          <w:szCs w:val="20"/>
        </w:rPr>
        <w:t xml:space="preserve"> komentátoro</w:t>
      </w:r>
      <w:r w:rsidR="000C0511" w:rsidRPr="00053439">
        <w:rPr>
          <w:szCs w:val="20"/>
        </w:rPr>
        <w:t>v</w:t>
      </w:r>
      <w:r w:rsidR="002F3E10" w:rsidRPr="00053439">
        <w:rPr>
          <w:szCs w:val="20"/>
        </w:rPr>
        <w:t xml:space="preserve">. </w:t>
      </w:r>
      <w:r w:rsidR="009C77F2" w:rsidRPr="00053439">
        <w:rPr>
          <w:szCs w:val="20"/>
        </w:rPr>
        <w:t>Prístup</w:t>
      </w:r>
      <w:r w:rsidR="000C0511" w:rsidRPr="00053439">
        <w:rPr>
          <w:szCs w:val="20"/>
        </w:rPr>
        <w:t xml:space="preserve"> športovcov </w:t>
      </w:r>
      <w:r w:rsidR="0066661B" w:rsidRPr="00053439">
        <w:rPr>
          <w:szCs w:val="20"/>
        </w:rPr>
        <w:t>samostatným vstupom slúži</w:t>
      </w:r>
      <w:r w:rsidR="00500CC8" w:rsidRPr="00053439">
        <w:rPr>
          <w:szCs w:val="20"/>
        </w:rPr>
        <w:t xml:space="preserve"> </w:t>
      </w:r>
      <w:r w:rsidR="0066661B" w:rsidRPr="00053439">
        <w:rPr>
          <w:szCs w:val="20"/>
        </w:rPr>
        <w:t xml:space="preserve">najmä pre športové príležitosti s množstvom divákov, kde oddeľujeme vstup športovcov od vstupu pre divákov. V prípade prenájmu haly rekreačnými športovcami, je možný vstup športovcov aj z hlavného vstupu, </w:t>
      </w:r>
      <w:r w:rsidR="00500CC8" w:rsidRPr="00053439">
        <w:rPr>
          <w:szCs w:val="20"/>
        </w:rPr>
        <w:t>kde je v rámci recepcie možnosť zapožičania si športových potrieb a občerstvenia v bufete. Za turniketmi je</w:t>
      </w:r>
      <w:r w:rsidR="0066661B" w:rsidRPr="00053439">
        <w:rPr>
          <w:szCs w:val="20"/>
        </w:rPr>
        <w:t xml:space="preserve"> vďaka uzamykateľnej chodbe </w:t>
      </w:r>
      <w:r w:rsidR="00500CC8" w:rsidRPr="00053439">
        <w:rPr>
          <w:szCs w:val="20"/>
        </w:rPr>
        <w:t xml:space="preserve">možný </w:t>
      </w:r>
      <w:r w:rsidR="0066661B" w:rsidRPr="00053439">
        <w:rPr>
          <w:szCs w:val="20"/>
        </w:rPr>
        <w:t>prístup do šatní.</w:t>
      </w:r>
    </w:p>
    <w:p w:rsidR="00E8239A" w:rsidRPr="00053439" w:rsidRDefault="00E8239A" w:rsidP="00053439">
      <w:pPr>
        <w:ind w:firstLine="708"/>
        <w:rPr>
          <w:szCs w:val="20"/>
        </w:rPr>
      </w:pPr>
      <w:r w:rsidRPr="00053439">
        <w:rPr>
          <w:szCs w:val="20"/>
        </w:rPr>
        <w:t>Budova spĺňa požiadavky univerzálneho navrhovania. V dispozícii nachádzame bezbariérové priestory pre športovcov aj pre návštevníkov. Všetky šatne sú bezbariérovo riešen</w:t>
      </w:r>
      <w:r w:rsidR="009C77F2" w:rsidRPr="00053439">
        <w:rPr>
          <w:szCs w:val="20"/>
        </w:rPr>
        <w:t>é a v</w:t>
      </w:r>
      <w:r w:rsidRPr="00053439">
        <w:rPr>
          <w:szCs w:val="20"/>
        </w:rPr>
        <w:t xml:space="preserve">ýškové úrovne svahov sú prekonané </w:t>
      </w:r>
      <w:r w:rsidR="009C77F2" w:rsidRPr="00053439">
        <w:rPr>
          <w:szCs w:val="20"/>
        </w:rPr>
        <w:t xml:space="preserve">schodiskami </w:t>
      </w:r>
      <w:r w:rsidRPr="00053439">
        <w:rPr>
          <w:szCs w:val="20"/>
        </w:rPr>
        <w:t xml:space="preserve">aj rampami. Šatne pre športovcov sú prechodné a nadväzujú na priestor športovej haly. </w:t>
      </w:r>
      <w:r w:rsidR="00FE591B" w:rsidRPr="00053439">
        <w:rPr>
          <w:szCs w:val="20"/>
        </w:rPr>
        <w:t>Toalety pre športovcov a prvá pomoc sú prístupné z chodby.</w:t>
      </w:r>
      <w:r w:rsidRPr="00053439">
        <w:rPr>
          <w:szCs w:val="20"/>
        </w:rPr>
        <w:t xml:space="preserve"> Z haly viditeľné steny hygienických blokov sú farebne akcentované. </w:t>
      </w:r>
    </w:p>
    <w:p w:rsidR="000C0511" w:rsidRPr="00053439" w:rsidRDefault="009C1B0D" w:rsidP="00053439">
      <w:pPr>
        <w:ind w:firstLine="708"/>
        <w:rPr>
          <w:szCs w:val="20"/>
        </w:rPr>
      </w:pPr>
      <w:r w:rsidRPr="00053439">
        <w:rPr>
          <w:szCs w:val="20"/>
        </w:rPr>
        <w:t xml:space="preserve">Z hľadiska konštrukčného je budova riešená ako železobetónový skelet v kombinácii s oceľovou priestorovou priehradovou doskou. </w:t>
      </w:r>
      <w:proofErr w:type="spellStart"/>
      <w:r w:rsidR="00F21FF6" w:rsidRPr="00053439">
        <w:rPr>
          <w:szCs w:val="20"/>
        </w:rPr>
        <w:t>Širokorozponová</w:t>
      </w:r>
      <w:proofErr w:type="spellEnd"/>
      <w:r w:rsidR="00F21FF6" w:rsidRPr="00053439">
        <w:rPr>
          <w:szCs w:val="20"/>
        </w:rPr>
        <w:t xml:space="preserve"> konštru</w:t>
      </w:r>
      <w:r w:rsidR="002A25BA" w:rsidRPr="00053439">
        <w:rPr>
          <w:szCs w:val="20"/>
        </w:rPr>
        <w:t xml:space="preserve">kcia športovej haly pozostáva z križujúcich sa oceľových nosníkov typu </w:t>
      </w:r>
      <w:proofErr w:type="spellStart"/>
      <w:r w:rsidR="002A25BA" w:rsidRPr="00053439">
        <w:rPr>
          <w:szCs w:val="20"/>
        </w:rPr>
        <w:t>Vierendeel</w:t>
      </w:r>
      <w:proofErr w:type="spellEnd"/>
      <w:r w:rsidR="002A25BA" w:rsidRPr="00053439">
        <w:rPr>
          <w:szCs w:val="20"/>
        </w:rPr>
        <w:t xml:space="preserve"> vytvárajúcich štruktúru priehradovej </w:t>
      </w:r>
      <w:r w:rsidR="002A25BA" w:rsidRPr="00053439">
        <w:rPr>
          <w:szCs w:val="20"/>
        </w:rPr>
        <w:lastRenderedPageBreak/>
        <w:t>dosky.</w:t>
      </w:r>
      <w:r w:rsidR="00976AA9" w:rsidRPr="00053439">
        <w:rPr>
          <w:szCs w:val="20"/>
        </w:rPr>
        <w:t xml:space="preserve"> V rámci voľného priestoru v konštrukcii sú navrhované svietidlá, ako aj potrebné rozvody vzduchotechniky.</w:t>
      </w:r>
      <w:r w:rsidR="002A25BA" w:rsidRPr="00053439">
        <w:rPr>
          <w:szCs w:val="20"/>
        </w:rPr>
        <w:t xml:space="preserve"> Po obvode je doska nesená stĺpmi</w:t>
      </w:r>
      <w:r w:rsidR="00976AA9" w:rsidRPr="00053439">
        <w:rPr>
          <w:szCs w:val="20"/>
        </w:rPr>
        <w:t xml:space="preserve"> s modulom 4m</w:t>
      </w:r>
      <w:r w:rsidR="002A25BA" w:rsidRPr="00053439">
        <w:rPr>
          <w:szCs w:val="20"/>
        </w:rPr>
        <w:t>.</w:t>
      </w:r>
      <w:r w:rsidR="00053439" w:rsidRPr="00053439">
        <w:rPr>
          <w:szCs w:val="20"/>
        </w:rPr>
        <w:t xml:space="preserve"> </w:t>
      </w:r>
    </w:p>
    <w:p w:rsidR="000C0511" w:rsidRPr="00053439" w:rsidRDefault="000C0511" w:rsidP="00053439">
      <w:pPr>
        <w:ind w:firstLine="708"/>
        <w:rPr>
          <w:szCs w:val="20"/>
        </w:rPr>
      </w:pPr>
      <w:r w:rsidRPr="00053439">
        <w:rPr>
          <w:szCs w:val="20"/>
        </w:rPr>
        <w:t xml:space="preserve">Fasáda samotnej športovej haly v úrovni </w:t>
      </w:r>
      <w:proofErr w:type="spellStart"/>
      <w:r w:rsidRPr="00053439">
        <w:rPr>
          <w:szCs w:val="20"/>
        </w:rPr>
        <w:t>plata</w:t>
      </w:r>
      <w:proofErr w:type="spellEnd"/>
      <w:r w:rsidRPr="00053439">
        <w:rPr>
          <w:szCs w:val="20"/>
        </w:rPr>
        <w:t xml:space="preserve"> je </w:t>
      </w:r>
      <w:proofErr w:type="spellStart"/>
      <w:r w:rsidRPr="00053439">
        <w:rPr>
          <w:szCs w:val="20"/>
        </w:rPr>
        <w:t>plnopresklená</w:t>
      </w:r>
      <w:proofErr w:type="spellEnd"/>
      <w:r w:rsidRPr="00053439">
        <w:rPr>
          <w:szCs w:val="20"/>
        </w:rPr>
        <w:t xml:space="preserve"> s exteriérovými lamelami </w:t>
      </w:r>
      <w:r w:rsidR="00C1799B" w:rsidRPr="00053439">
        <w:rPr>
          <w:szCs w:val="20"/>
        </w:rPr>
        <w:t>zabraňujúcimi</w:t>
      </w:r>
      <w:r w:rsidRPr="00053439">
        <w:rPr>
          <w:szCs w:val="20"/>
        </w:rPr>
        <w:t xml:space="preserve"> priamemu slnečnému žiareniu priamo do haly. Týmto riešením dochádza k dostatočnému presvetleniu športovej haly, avšak nie k prehrievaniu haly a možnému oslepeniu priamym slnečným žiarením. </w:t>
      </w:r>
    </w:p>
    <w:p w:rsidR="002F3E10" w:rsidRDefault="002F3E10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Default="00976AA9" w:rsidP="00BA290D">
      <w:pPr>
        <w:ind w:firstLine="708"/>
        <w:rPr>
          <w:sz w:val="20"/>
          <w:szCs w:val="20"/>
        </w:rPr>
      </w:pPr>
    </w:p>
    <w:p w:rsidR="00976AA9" w:rsidRPr="004A41D6" w:rsidRDefault="00976AA9" w:rsidP="00976AA9">
      <w:pPr>
        <w:ind w:firstLine="708"/>
        <w:rPr>
          <w:sz w:val="20"/>
        </w:rPr>
      </w:pPr>
      <w:r w:rsidRPr="004A41D6">
        <w:rPr>
          <w:sz w:val="20"/>
        </w:rPr>
        <w:t>Prepočet základných ukazovateľov: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92"/>
        <w:gridCol w:w="991"/>
        <w:gridCol w:w="3119"/>
        <w:gridCol w:w="210"/>
      </w:tblGrid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Celková plocha parcely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F45ABB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F45A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9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45AB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008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Zastavaná plocha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517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Plocha 1.NP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320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Plocha 2.NP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Plocha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polozapusteného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suterénu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050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Celková plocha podlaží spolu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4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488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Úžitková plocha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B524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m²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590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4A6324" w:rsidRDefault="00D11998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Celkový obostavaný priestor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4A6324" w:rsidRDefault="00D11998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m³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097C0E" w:rsidRDefault="00D11998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22</w:t>
            </w:r>
            <w:r w:rsid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97C0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663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Odhad investičných nákladov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1B524E" w:rsidRDefault="00496AAB" w:rsidP="00D1199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EUR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1B524E" w:rsidRDefault="00496AAB" w:rsidP="00D1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3 826 835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96AAB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AB" w:rsidRPr="004A6324" w:rsidRDefault="00496AAB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Priemerná cena za m³/nadzemná časť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AB" w:rsidRPr="004A6324" w:rsidRDefault="00496AAB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EUR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6AAB" w:rsidRPr="00496AAB" w:rsidRDefault="00496AAB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AAB" w:rsidRPr="001B524E" w:rsidRDefault="00496AAB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11998" w:rsidRPr="001B524E" w:rsidTr="00496AAB">
        <w:trPr>
          <w:trHeight w:val="300"/>
        </w:trPr>
        <w:tc>
          <w:tcPr>
            <w:tcW w:w="2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4A6324" w:rsidRDefault="00D11998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Priemerná cena za m³</w:t>
            </w:r>
            <w:r w:rsidR="00496AAB"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/podzemná časť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98" w:rsidRPr="004A6324" w:rsidRDefault="00496AAB" w:rsidP="00D1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A6324">
              <w:rPr>
                <w:rFonts w:eastAsia="Times New Roman" w:cs="Times New Roman"/>
                <w:sz w:val="20"/>
                <w:szCs w:val="20"/>
                <w:lang w:eastAsia="sk-SK"/>
              </w:rPr>
              <w:t>EUR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11998" w:rsidRPr="00496AAB" w:rsidRDefault="00496AAB" w:rsidP="00D11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496A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98" w:rsidRPr="001B524E" w:rsidRDefault="00D11998" w:rsidP="00976A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976AA9" w:rsidRDefault="00976AA9" w:rsidP="00BA290D">
      <w:pPr>
        <w:ind w:firstLine="708"/>
        <w:rPr>
          <w:sz w:val="20"/>
          <w:szCs w:val="20"/>
        </w:rPr>
      </w:pPr>
    </w:p>
    <w:sectPr w:rsidR="00976AA9" w:rsidSect="00BA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290D"/>
    <w:rsid w:val="00053439"/>
    <w:rsid w:val="00097C0E"/>
    <w:rsid w:val="000C0511"/>
    <w:rsid w:val="00292666"/>
    <w:rsid w:val="002A25BA"/>
    <w:rsid w:val="002F3E10"/>
    <w:rsid w:val="00323889"/>
    <w:rsid w:val="003C5328"/>
    <w:rsid w:val="003D7C35"/>
    <w:rsid w:val="003F0F41"/>
    <w:rsid w:val="00496AAB"/>
    <w:rsid w:val="004A6324"/>
    <w:rsid w:val="00500CC8"/>
    <w:rsid w:val="0055535E"/>
    <w:rsid w:val="0066661B"/>
    <w:rsid w:val="0076770A"/>
    <w:rsid w:val="007A594F"/>
    <w:rsid w:val="007D1508"/>
    <w:rsid w:val="00976AA9"/>
    <w:rsid w:val="009B27C8"/>
    <w:rsid w:val="009C1B0D"/>
    <w:rsid w:val="009C77F2"/>
    <w:rsid w:val="00BA066D"/>
    <w:rsid w:val="00BA290D"/>
    <w:rsid w:val="00C0399D"/>
    <w:rsid w:val="00C1799B"/>
    <w:rsid w:val="00D11998"/>
    <w:rsid w:val="00E6082F"/>
    <w:rsid w:val="00E8239A"/>
    <w:rsid w:val="00EB0F13"/>
    <w:rsid w:val="00F21FF6"/>
    <w:rsid w:val="00F45ABB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9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</dc:creator>
  <cp:keywords/>
  <dc:description/>
  <cp:lastModifiedBy>joba</cp:lastModifiedBy>
  <cp:revision>10</cp:revision>
  <cp:lastPrinted>2016-09-05T07:56:00Z</cp:lastPrinted>
  <dcterms:created xsi:type="dcterms:W3CDTF">2016-09-04T19:25:00Z</dcterms:created>
  <dcterms:modified xsi:type="dcterms:W3CDTF">2016-09-05T14:24:00Z</dcterms:modified>
</cp:coreProperties>
</file>